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882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1504/202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4661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89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июля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Адрес: 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 ХМАО-Югра,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10" w:right="10"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Терещенко Алексея Николаевича, </w:t>
      </w:r>
      <w:r>
        <w:rPr>
          <w:rStyle w:val="cat-UserDefinedgrp-33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ране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4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Терещенко А.Н. не опл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тил штраф в течение шестидесяти дней со дня вступления в законную силу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рублей, назначенный на основании постановления по делу об административном правонарушении № </w:t>
      </w:r>
      <w:r>
        <w:rPr>
          <w:rFonts w:ascii="Times New Roman" w:eastAsia="Times New Roman" w:hAnsi="Times New Roman" w:cs="Times New Roman"/>
          <w:sz w:val="28"/>
          <w:szCs w:val="28"/>
        </w:rPr>
        <w:t>1888038626086500</w:t>
      </w:r>
      <w:r>
        <w:rPr>
          <w:rFonts w:ascii="Times New Roman" w:eastAsia="Times New Roman" w:hAnsi="Times New Roman" w:cs="Times New Roman"/>
          <w:sz w:val="28"/>
          <w:szCs w:val="28"/>
        </w:rPr>
        <w:t>2238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ч.1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в срок, предусмотренный ст.32.2 КоАП РФ.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Терещенко А.Н.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адлежаще извещен о времени и месте рассмотрения 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расписка</w:t>
      </w:r>
      <w:r>
        <w:rPr>
          <w:rFonts w:ascii="Times New Roman" w:eastAsia="Times New Roman" w:hAnsi="Times New Roman" w:cs="Times New Roman"/>
          <w:sz w:val="28"/>
          <w:szCs w:val="28"/>
        </w:rPr>
        <w:t>/ в судебное заседание не явился, заявлений о рассмотрении дела в отсутствие не предоставил.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Терещенко А.Н.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Терещенко А.Н.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Терещенко А.Н.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 предусмотренного ч.1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18880386260865002238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25.03.2026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назначено наказание в виде штрафа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ч.1 ст.20.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Федерации об административных правонарушениях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firstLine="123"/>
        <w:jc w:val="both"/>
      </w:pPr>
    </w:p>
    <w:p>
      <w:pPr>
        <w:widowControl w:val="0"/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 оценены в совокупности с другими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материалами дела об административном 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требованиями ст. 26.11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судья приходит к выводу, что его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Терещенко А.Н.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 на основании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ст. ст. 4.3 Кодекса Российской Федерации об административных правонарушениях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 привлеченного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считает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Терещенко Алексея Николаевича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20.25 Кодекса Российской Федерации об административных правонарушениях и подвергнуть административному наказанию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руб. /</w:t>
      </w:r>
      <w:r>
        <w:rPr>
          <w:rFonts w:ascii="Times New Roman" w:eastAsia="Times New Roman" w:hAnsi="Times New Roman" w:cs="Times New Roman"/>
          <w:sz w:val="28"/>
          <w:szCs w:val="28"/>
        </w:rPr>
        <w:t>одна тысяча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двадцать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08080), ИНН/КПП 8601073664/860101001,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 40102810245370000007, ОКЦ №8 УГУ Банка России, //УФК по ХМАО-Югре БИК 007162163, КБК 72011601203019000140, УИН 041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8822620165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882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12">
    <w:name w:val="cat-UserDefined grp-33 rplc-12"/>
    <w:basedOn w:val="DefaultParagraphFont"/>
  </w:style>
  <w:style w:type="character" w:customStyle="1" w:styleId="cat-UserDefinedgrp-34rplc-20">
    <w:name w:val="cat-UserDefined grp-34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